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E7119" w14:textId="77777777" w:rsidR="006F5AC0" w:rsidRDefault="006F5AC0" w:rsidP="006F5AC0">
      <w:pPr>
        <w:rPr>
          <w:rFonts w:ascii="Arial" w:hAnsi="Arial" w:cs="Arial"/>
          <w:sz w:val="20"/>
          <w:szCs w:val="20"/>
        </w:rPr>
      </w:pPr>
      <w:r>
        <w:rPr>
          <w:rFonts w:ascii="Arial" w:hAnsi="Arial" w:cs="Arial"/>
          <w:sz w:val="20"/>
          <w:szCs w:val="20"/>
        </w:rPr>
        <w:t>die 10. Pfarrstelle des Ev.-Luth. Christus-Kirchspiels im Vogtland (</w:t>
      </w:r>
      <w:proofErr w:type="spellStart"/>
      <w:r>
        <w:rPr>
          <w:rFonts w:ascii="Arial" w:hAnsi="Arial" w:cs="Arial"/>
          <w:sz w:val="20"/>
          <w:szCs w:val="20"/>
        </w:rPr>
        <w:t>Kbz</w:t>
      </w:r>
      <w:proofErr w:type="spellEnd"/>
      <w:r>
        <w:rPr>
          <w:rFonts w:ascii="Arial" w:hAnsi="Arial" w:cs="Arial"/>
          <w:sz w:val="20"/>
          <w:szCs w:val="20"/>
        </w:rPr>
        <w:t>. Vogtland)</w:t>
      </w:r>
    </w:p>
    <w:p w14:paraId="6045CA56" w14:textId="77777777" w:rsidR="006F5AC0" w:rsidRDefault="006F5AC0" w:rsidP="006F5AC0">
      <w:pPr>
        <w:rPr>
          <w:rFonts w:ascii="Arial" w:hAnsi="Arial" w:cs="Arial"/>
          <w:sz w:val="20"/>
          <w:szCs w:val="20"/>
        </w:rPr>
      </w:pPr>
      <w:r>
        <w:rPr>
          <w:rFonts w:ascii="Arial" w:hAnsi="Arial" w:cs="Arial"/>
          <w:sz w:val="20"/>
          <w:szCs w:val="20"/>
        </w:rPr>
        <w:t xml:space="preserve">Zum Kirchspiel gehören: </w:t>
      </w:r>
    </w:p>
    <w:p w14:paraId="707021A0" w14:textId="77777777" w:rsidR="006F5AC0" w:rsidRDefault="006F5AC0" w:rsidP="006F5AC0">
      <w:pPr>
        <w:rPr>
          <w:rFonts w:ascii="Arial" w:hAnsi="Arial" w:cs="Arial"/>
          <w:sz w:val="20"/>
          <w:szCs w:val="20"/>
        </w:rPr>
      </w:pPr>
      <w:r>
        <w:rPr>
          <w:rFonts w:ascii="Arial" w:hAnsi="Arial" w:cs="Arial"/>
          <w:sz w:val="20"/>
          <w:szCs w:val="20"/>
        </w:rPr>
        <w:t>-           10799 Gemeindeglieder</w:t>
      </w:r>
    </w:p>
    <w:p w14:paraId="18C6F5E8" w14:textId="77777777" w:rsidR="006F5AC0" w:rsidRDefault="006F5AC0" w:rsidP="006F5AC0">
      <w:pPr>
        <w:rPr>
          <w:rFonts w:ascii="Arial" w:hAnsi="Arial" w:cs="Arial"/>
          <w:sz w:val="20"/>
          <w:szCs w:val="20"/>
        </w:rPr>
      </w:pPr>
      <w:r>
        <w:rPr>
          <w:rFonts w:ascii="Arial" w:hAnsi="Arial" w:cs="Arial"/>
          <w:sz w:val="20"/>
          <w:szCs w:val="20"/>
        </w:rPr>
        <w:t xml:space="preserve">-           dreiundzwanzig Predigtstätten (bei 10,0-Pfarrstellen) mit zwei wöchentlichen Gottesdiensten </w:t>
      </w:r>
    </w:p>
    <w:p w14:paraId="23D485A6" w14:textId="77777777" w:rsidR="006F5AC0" w:rsidRDefault="006F5AC0" w:rsidP="006F5AC0">
      <w:pPr>
        <w:rPr>
          <w:rFonts w:ascii="Arial" w:hAnsi="Arial" w:cs="Arial"/>
          <w:sz w:val="20"/>
          <w:szCs w:val="20"/>
        </w:rPr>
      </w:pPr>
      <w:r>
        <w:rPr>
          <w:rFonts w:ascii="Arial" w:hAnsi="Arial" w:cs="Arial"/>
          <w:sz w:val="20"/>
          <w:szCs w:val="20"/>
        </w:rPr>
        <w:t>-           16 Kirchen, 26 Gebäude im Eigentum der Kirchgemeinden, 15 Friedhöfe, 2 Kindertagesstätten</w:t>
      </w:r>
    </w:p>
    <w:p w14:paraId="2B17E5E8" w14:textId="77777777" w:rsidR="006F5AC0" w:rsidRDefault="006F5AC0" w:rsidP="006F5AC0">
      <w:pPr>
        <w:rPr>
          <w:rFonts w:ascii="Arial" w:hAnsi="Arial" w:cs="Arial"/>
          <w:sz w:val="20"/>
          <w:szCs w:val="20"/>
        </w:rPr>
      </w:pPr>
      <w:r>
        <w:rPr>
          <w:rFonts w:ascii="Arial" w:hAnsi="Arial" w:cs="Arial"/>
          <w:sz w:val="20"/>
          <w:szCs w:val="20"/>
        </w:rPr>
        <w:t>-           74 Mitarbeiter/Mitarbeiterinnen.</w:t>
      </w:r>
    </w:p>
    <w:p w14:paraId="4EDBBC63" w14:textId="77777777" w:rsidR="006F5AC0" w:rsidRDefault="006F5AC0" w:rsidP="006F5AC0">
      <w:pPr>
        <w:rPr>
          <w:rFonts w:ascii="Arial" w:hAnsi="Arial" w:cs="Arial"/>
          <w:sz w:val="20"/>
          <w:szCs w:val="20"/>
        </w:rPr>
      </w:pPr>
      <w:r>
        <w:rPr>
          <w:rFonts w:ascii="Arial" w:hAnsi="Arial" w:cs="Arial"/>
          <w:sz w:val="20"/>
          <w:szCs w:val="20"/>
        </w:rPr>
        <w:t>Angaben zur Pfarrstelle:</w:t>
      </w:r>
    </w:p>
    <w:p w14:paraId="5ED70A43" w14:textId="77777777" w:rsidR="006F5AC0" w:rsidRDefault="006F5AC0" w:rsidP="006F5AC0">
      <w:pPr>
        <w:rPr>
          <w:rFonts w:ascii="Arial" w:hAnsi="Arial" w:cs="Arial"/>
          <w:sz w:val="20"/>
          <w:szCs w:val="20"/>
        </w:rPr>
      </w:pPr>
      <w:r>
        <w:rPr>
          <w:rFonts w:ascii="Arial" w:hAnsi="Arial" w:cs="Arial"/>
          <w:sz w:val="20"/>
          <w:szCs w:val="20"/>
        </w:rPr>
        <w:t>-           Dienstumfang: 100 Prozent</w:t>
      </w:r>
    </w:p>
    <w:p w14:paraId="7AB1A68B" w14:textId="77777777" w:rsidR="006F5AC0" w:rsidRDefault="006F5AC0" w:rsidP="006F5AC0">
      <w:pPr>
        <w:rPr>
          <w:rFonts w:ascii="Arial" w:hAnsi="Arial" w:cs="Arial"/>
          <w:sz w:val="20"/>
          <w:szCs w:val="20"/>
        </w:rPr>
      </w:pPr>
      <w:r>
        <w:rPr>
          <w:rFonts w:ascii="Arial" w:hAnsi="Arial" w:cs="Arial"/>
          <w:sz w:val="20"/>
          <w:szCs w:val="20"/>
        </w:rPr>
        <w:t>-           Pfarramtsleitung: nein</w:t>
      </w:r>
    </w:p>
    <w:p w14:paraId="0C4F2C84" w14:textId="77777777" w:rsidR="006F5AC0" w:rsidRDefault="006F5AC0" w:rsidP="006F5AC0">
      <w:pPr>
        <w:rPr>
          <w:rFonts w:ascii="Arial" w:hAnsi="Arial" w:cs="Arial"/>
          <w:sz w:val="20"/>
          <w:szCs w:val="20"/>
        </w:rPr>
      </w:pPr>
      <w:r>
        <w:rPr>
          <w:rFonts w:ascii="Arial" w:hAnsi="Arial" w:cs="Arial"/>
          <w:sz w:val="20"/>
          <w:szCs w:val="20"/>
        </w:rPr>
        <w:t>-           Dienstbeginn zum nächstmöglichen Zeitpunkt</w:t>
      </w:r>
    </w:p>
    <w:p w14:paraId="546B8DE8" w14:textId="77777777" w:rsidR="006F5AC0" w:rsidRDefault="006F5AC0" w:rsidP="006F5AC0">
      <w:pPr>
        <w:rPr>
          <w:rFonts w:ascii="Arial" w:hAnsi="Arial" w:cs="Arial"/>
          <w:sz w:val="20"/>
          <w:szCs w:val="20"/>
        </w:rPr>
      </w:pPr>
      <w:r>
        <w:rPr>
          <w:rFonts w:ascii="Arial" w:hAnsi="Arial" w:cs="Arial"/>
          <w:sz w:val="20"/>
          <w:szCs w:val="20"/>
        </w:rPr>
        <w:t>-           Dienstwohnung (147 m²) mit 5 Zimmern und Amtszimmer innerhalb der Dienstwohnung</w:t>
      </w:r>
    </w:p>
    <w:p w14:paraId="3D2FE1D6" w14:textId="77777777" w:rsidR="006F5AC0" w:rsidRDefault="006F5AC0" w:rsidP="006F5AC0">
      <w:pPr>
        <w:rPr>
          <w:rFonts w:ascii="Arial" w:hAnsi="Arial" w:cs="Arial"/>
          <w:sz w:val="20"/>
          <w:szCs w:val="20"/>
        </w:rPr>
      </w:pPr>
      <w:r>
        <w:rPr>
          <w:rFonts w:ascii="Arial" w:hAnsi="Arial" w:cs="Arial"/>
          <w:sz w:val="20"/>
          <w:szCs w:val="20"/>
        </w:rPr>
        <w:t>-           Dienstsitz in Waldkirchen.</w:t>
      </w:r>
    </w:p>
    <w:p w14:paraId="70F79F70" w14:textId="77777777" w:rsidR="006F5AC0" w:rsidRDefault="006F5AC0" w:rsidP="006F5AC0">
      <w:pPr>
        <w:rPr>
          <w:rFonts w:ascii="Arial" w:hAnsi="Arial" w:cs="Arial"/>
          <w:sz w:val="20"/>
          <w:szCs w:val="20"/>
        </w:rPr>
      </w:pPr>
      <w:r>
        <w:rPr>
          <w:rFonts w:ascii="Arial" w:hAnsi="Arial" w:cs="Arial"/>
          <w:sz w:val="20"/>
          <w:szCs w:val="20"/>
        </w:rPr>
        <w:t>Weitere Auskunft erteilten Superintendentin Weyer, Tel. 03741 224317, Pfarrer Kaufmann, Tel. 03744 184240 und die Kirchenvorstandsvorsitzende Brunner, Tel. 037600 5853.</w:t>
      </w:r>
    </w:p>
    <w:p w14:paraId="66AC7D94" w14:textId="77777777" w:rsidR="006F5AC0" w:rsidRDefault="006F5AC0" w:rsidP="006F5AC0">
      <w:pPr>
        <w:rPr>
          <w:rFonts w:ascii="Arial" w:hAnsi="Arial" w:cs="Arial"/>
          <w:sz w:val="20"/>
          <w:szCs w:val="20"/>
        </w:rPr>
      </w:pPr>
      <w:r>
        <w:rPr>
          <w:rFonts w:ascii="Arial" w:hAnsi="Arial" w:cs="Arial"/>
          <w:sz w:val="20"/>
          <w:szCs w:val="20"/>
        </w:rPr>
        <w:t>Wir freuen uns auf eine Bewerberin / einen Bewerber, die / der mit den Kollegen und Kolleginnen im Christus-Kirchspiel Wege der Zusammenarbeit weiterentwickelt, auf denen die einzelnen Gemeinden ihre Stärken weiter pflegen und als gute Erfahrung in die Arbeit der Region einbringen können. In Waldkirchen-</w:t>
      </w:r>
      <w:proofErr w:type="spellStart"/>
      <w:r>
        <w:rPr>
          <w:rFonts w:ascii="Arial" w:hAnsi="Arial" w:cs="Arial"/>
          <w:sz w:val="20"/>
          <w:szCs w:val="20"/>
        </w:rPr>
        <w:t>Irfersgrün</w:t>
      </w:r>
      <w:proofErr w:type="spellEnd"/>
      <w:r>
        <w:rPr>
          <w:rFonts w:ascii="Arial" w:hAnsi="Arial" w:cs="Arial"/>
          <w:sz w:val="20"/>
          <w:szCs w:val="20"/>
        </w:rPr>
        <w:t xml:space="preserve"> kommen Sie in eine sehr bewegliche und flexible Kirchgemeinde mit dem jüngsten Altersdurchschnitt des Kirchenbezirks. Ein großer Kreis ehramtlich aktiver Gemeindeglieder und eine starke Junge Gemeinde tragen zu einem abwechslungsreichen Leben in der Kirchgemeinde bei. Seit neuestem sind wir mit Technik für Live-Stream-Gottesdienste und mit einem </w:t>
      </w:r>
      <w:proofErr w:type="spellStart"/>
      <w:r>
        <w:rPr>
          <w:rFonts w:ascii="Arial" w:hAnsi="Arial" w:cs="Arial"/>
          <w:sz w:val="20"/>
          <w:szCs w:val="20"/>
        </w:rPr>
        <w:t>youtube</w:t>
      </w:r>
      <w:proofErr w:type="spellEnd"/>
      <w:r>
        <w:rPr>
          <w:rFonts w:ascii="Arial" w:hAnsi="Arial" w:cs="Arial"/>
          <w:sz w:val="20"/>
          <w:szCs w:val="20"/>
        </w:rPr>
        <w:t>-Kanal ausgerüstet. Der Kirchgemeindevertretung ist es wichtig, dass das Zusammenleben der Menschen in den verschiedenen Ortschaften weiter gefördert und gepflegt wird. Im Pfarrhaus steht eine schöne, bezugsfertig sanierte Wohnung bereit. Eine Kita und ein Hort befinden sich im Wohnort, Schulen sind gut zu erreichen, auch in christlicher Trägerschaft. Der Ort ist infrastrukturell gut angebunden. Der Stelleninhaber / die Stelleninhaberin mit dem Seelsorgebereich Waldkirchen-</w:t>
      </w:r>
      <w:proofErr w:type="spellStart"/>
      <w:r>
        <w:rPr>
          <w:rFonts w:ascii="Arial" w:hAnsi="Arial" w:cs="Arial"/>
          <w:sz w:val="20"/>
          <w:szCs w:val="20"/>
        </w:rPr>
        <w:t>Irfersgrün</w:t>
      </w:r>
      <w:proofErr w:type="spellEnd"/>
      <w:r>
        <w:rPr>
          <w:rFonts w:ascii="Arial" w:hAnsi="Arial" w:cs="Arial"/>
          <w:sz w:val="20"/>
          <w:szCs w:val="20"/>
        </w:rPr>
        <w:t xml:space="preserve"> könnte einen Schwerpunkt seiner / ihrer Arbeit im Religionsunterricht oder in einem anderen Bereich entwickeln.</w:t>
      </w:r>
    </w:p>
    <w:p w14:paraId="17C90976" w14:textId="77777777" w:rsidR="00903C7C" w:rsidRDefault="00903C7C"/>
    <w:sectPr w:rsidR="00903C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AC0"/>
    <w:rsid w:val="006F5AC0"/>
    <w:rsid w:val="00903C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AB4F9"/>
  <w15:chartTrackingRefBased/>
  <w15:docId w15:val="{172E62B9-3A27-4438-A919-D9A38C3B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5AC0"/>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11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1830</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Baumann</dc:creator>
  <cp:keywords/>
  <dc:description/>
  <cp:lastModifiedBy>Baumann</cp:lastModifiedBy>
  <cp:revision>1</cp:revision>
  <dcterms:created xsi:type="dcterms:W3CDTF">2021-02-04T08:47:00Z</dcterms:created>
  <dcterms:modified xsi:type="dcterms:W3CDTF">2021-02-04T08:48:00Z</dcterms:modified>
</cp:coreProperties>
</file>